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30E5CE7" w14:textId="776AE89C" w:rsidR="003E3C4F" w:rsidRPr="0041423C" w:rsidRDefault="003E3C4F" w:rsidP="0041423C">
      <w:pPr>
        <w:pStyle w:val="Sraopastraipa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 w:cstheme="minorHAnsi"/>
        </w:rPr>
      </w:pPr>
      <w:r w:rsidRPr="0041423C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29247A0C" w14:textId="77777777" w:rsidR="0041423C" w:rsidRDefault="0041423C" w:rsidP="0041423C">
      <w:pPr>
        <w:pStyle w:val="Sraopastraipa"/>
        <w:spacing w:after="0" w:line="240" w:lineRule="auto"/>
        <w:ind w:left="927"/>
        <w:jc w:val="both"/>
        <w:rPr>
          <w:rFonts w:eastAsia="Calibri" w:cstheme="minorHAnsi"/>
        </w:rPr>
      </w:pPr>
    </w:p>
    <w:p w14:paraId="5795C1C6" w14:textId="4DC5A0DB" w:rsidR="0041423C" w:rsidRPr="0041423C" w:rsidRDefault="0041423C" w:rsidP="0041423C">
      <w:pPr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</w:t>
      </w:r>
      <w:r w:rsidRPr="0041423C">
        <w:rPr>
          <w:rFonts w:ascii="Calibri" w:eastAsia="Calibri" w:hAnsi="Calibri" w:cs="Calibri"/>
        </w:rPr>
        <w:t>Lentelė Nr.</w:t>
      </w:r>
      <w:r>
        <w:rPr>
          <w:rFonts w:ascii="Calibri" w:eastAsia="Calibri" w:hAnsi="Calibri" w:cs="Calibri"/>
        </w:rPr>
        <w:t xml:space="preserve"> </w:t>
      </w:r>
      <w:r w:rsidRPr="0041423C">
        <w:rPr>
          <w:rFonts w:ascii="Calibri" w:eastAsia="Calibri" w:hAnsi="Calibri" w:cs="Calibri"/>
        </w:rPr>
        <w:t xml:space="preserve">1 </w:t>
      </w:r>
    </w:p>
    <w:tbl>
      <w:tblPr>
        <w:tblW w:w="0" w:type="auto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1134"/>
        <w:gridCol w:w="1701"/>
        <w:gridCol w:w="3402"/>
        <w:gridCol w:w="1406"/>
      </w:tblGrid>
      <w:tr w:rsidR="0041423C" w:rsidRPr="0041423C" w14:paraId="343C5FC6" w14:textId="77777777" w:rsidTr="008C7F49">
        <w:trPr>
          <w:trHeight w:val="102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AB63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Vertinimo kriterijai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C25E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Mato vnt.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B5BFB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Privaloma parametro vertė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58C3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Geriausia reikšmė</w:t>
            </w:r>
          </w:p>
        </w:tc>
        <w:tc>
          <w:tcPr>
            <w:tcW w:w="14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3F7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 xml:space="preserve">Vertinimo kriterijų lyginamieji svoriai </w:t>
            </w:r>
          </w:p>
        </w:tc>
      </w:tr>
      <w:tr w:rsidR="0041423C" w:rsidRPr="0041423C" w14:paraId="2A1C5091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0EFE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Kaina (C)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D481" w14:textId="31B8D2AB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Eurai be PVM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3579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  <w:b/>
                <w:bCs/>
                <w:i/>
                <w:iCs/>
              </w:rPr>
              <w:t>–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35046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Mažiausia kaina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8E3B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85 (X)</w:t>
            </w:r>
          </w:p>
        </w:tc>
      </w:tr>
      <w:tr w:rsidR="0041423C" w:rsidRPr="0041423C" w14:paraId="2FE9F13C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B8A11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Prekių transportavimo kaina (T</w:t>
            </w:r>
            <w:r w:rsidRPr="0041423C">
              <w:rPr>
                <w:rFonts w:ascii="Calibri" w:eastAsia="Calibri" w:hAnsi="Calibri" w:cs="Calibri"/>
                <w:vertAlign w:val="subscript"/>
              </w:rPr>
              <w:t>1</w:t>
            </w:r>
            <w:r w:rsidRPr="0041423C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C7B47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Eur/km be PVM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2291C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  <w:b/>
                <w:bCs/>
                <w:i/>
                <w:iCs/>
              </w:rPr>
              <w:t>–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FA9A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Mažiausia kaina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C135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10 (Y</w:t>
            </w:r>
            <w:r w:rsidRPr="0041423C">
              <w:rPr>
                <w:rFonts w:ascii="Calibri" w:eastAsia="Calibri" w:hAnsi="Calibri" w:cs="Calibri"/>
                <w:vertAlign w:val="subscript"/>
              </w:rPr>
              <w:t>1</w:t>
            </w:r>
            <w:r w:rsidRPr="0041423C">
              <w:rPr>
                <w:rFonts w:ascii="Calibri" w:eastAsia="Calibri" w:hAnsi="Calibri" w:cs="Calibri"/>
              </w:rPr>
              <w:t>)</w:t>
            </w:r>
          </w:p>
        </w:tc>
      </w:tr>
      <w:tr w:rsidR="0041423C" w:rsidRPr="0041423C" w14:paraId="25BB66E3" w14:textId="77777777" w:rsidTr="008C7F49">
        <w:trPr>
          <w:trHeight w:val="709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8629D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Aplinkosauginis kriterijus – Prekės turi aplinkosaugines produktų deklaracijas EPD</w:t>
            </w:r>
          </w:p>
          <w:p w14:paraId="544BF661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(T</w:t>
            </w:r>
            <w:r w:rsidRPr="0041423C">
              <w:rPr>
                <w:rFonts w:ascii="Calibri" w:eastAsia="Calibri" w:hAnsi="Calibri" w:cs="Calibri"/>
                <w:vertAlign w:val="subscript"/>
              </w:rPr>
              <w:t>2</w:t>
            </w:r>
            <w:r w:rsidRPr="0041423C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7BCD0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3154F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  <w:b/>
                <w:bCs/>
                <w:i/>
                <w:iCs/>
              </w:rPr>
              <w:t>–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555CF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Siūlomos Prekės turi bent vieną iš deklaracijų pagal:</w:t>
            </w:r>
          </w:p>
          <w:p w14:paraId="4299D0E6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21EFD435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ir (ar)</w:t>
            </w:r>
          </w:p>
          <w:p w14:paraId="08ACC821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-LST EN ISO 14025:2010 „Aplinkosauginiai ženklai ir aplinkosauginės deklaracijos. III tipo aplinkosauginės deklaracijos. Principai ir procedūros“ arba lygiavertį standartą.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6496A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5 (Y</w:t>
            </w:r>
            <w:r w:rsidRPr="0041423C">
              <w:rPr>
                <w:rFonts w:ascii="Calibri" w:eastAsia="Calibri" w:hAnsi="Calibri" w:cs="Calibri"/>
                <w:vertAlign w:val="subscript"/>
              </w:rPr>
              <w:t>2</w:t>
            </w:r>
            <w:r w:rsidRPr="0041423C">
              <w:rPr>
                <w:rFonts w:ascii="Calibri" w:eastAsia="Calibri" w:hAnsi="Calibri" w:cs="Calibri"/>
              </w:rPr>
              <w:t>)</w:t>
            </w:r>
          </w:p>
        </w:tc>
      </w:tr>
    </w:tbl>
    <w:p w14:paraId="2166E437" w14:textId="77777777" w:rsidR="0041423C" w:rsidRPr="0041423C" w:rsidRDefault="0041423C" w:rsidP="0041423C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034DCBFB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Ekonominis naudingumas (S) apskaičiuojamas sudedant tiekėjo pasiūlymo kainos (C) ir kitų kriterijų (T) balus:</w:t>
      </w:r>
    </w:p>
    <w:p w14:paraId="5A96FFEC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6DE4F33A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S = C + T</w:t>
      </w:r>
    </w:p>
    <w:p w14:paraId="0353D788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</w:p>
    <w:p w14:paraId="42803FC4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Pasiūlymo kainos (C) balai apskaičiuojami mažiausios pasiūlytos kainos (</w:t>
      </w:r>
      <w:proofErr w:type="spellStart"/>
      <w:r w:rsidRPr="0041423C">
        <w:rPr>
          <w:rFonts w:ascii="Calibri" w:eastAsia="Calibri" w:hAnsi="Calibri" w:cs="Calibri"/>
        </w:rPr>
        <w:t>Cmin</w:t>
      </w:r>
      <w:proofErr w:type="spellEnd"/>
      <w:r w:rsidRPr="0041423C">
        <w:rPr>
          <w:rFonts w:ascii="Calibri" w:eastAsia="Calibri" w:hAnsi="Calibri" w:cs="Calibri"/>
        </w:rPr>
        <w:t>) ir vertinamo pasiūlymo kainos (</w:t>
      </w:r>
      <w:proofErr w:type="spellStart"/>
      <w:r w:rsidRPr="0041423C">
        <w:rPr>
          <w:rFonts w:ascii="Calibri" w:eastAsia="Calibri" w:hAnsi="Calibri" w:cs="Calibri"/>
        </w:rPr>
        <w:t>Cp</w:t>
      </w:r>
      <w:proofErr w:type="spellEnd"/>
      <w:r w:rsidRPr="0041423C">
        <w:rPr>
          <w:rFonts w:ascii="Calibri" w:eastAsia="Calibri" w:hAnsi="Calibri" w:cs="Calibri"/>
        </w:rPr>
        <w:t>) santykį padauginant iš kainos lyginamojo svorio (X):</w:t>
      </w:r>
    </w:p>
    <w:p w14:paraId="4D1B275C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25C1C725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C = (</w:t>
      </w:r>
      <w:proofErr w:type="spellStart"/>
      <w:r w:rsidRPr="0041423C">
        <w:rPr>
          <w:rFonts w:ascii="Calibri" w:eastAsia="Calibri" w:hAnsi="Calibri" w:cs="Calibri"/>
        </w:rPr>
        <w:t>Cmin</w:t>
      </w:r>
      <w:proofErr w:type="spellEnd"/>
      <w:r w:rsidRPr="0041423C">
        <w:rPr>
          <w:rFonts w:ascii="Calibri" w:eastAsia="Calibri" w:hAnsi="Calibri" w:cs="Calibri"/>
        </w:rPr>
        <w:t xml:space="preserve"> / </w:t>
      </w:r>
      <w:proofErr w:type="spellStart"/>
      <w:r w:rsidRPr="0041423C">
        <w:rPr>
          <w:rFonts w:ascii="Calibri" w:eastAsia="Calibri" w:hAnsi="Calibri" w:cs="Calibri"/>
        </w:rPr>
        <w:t>Cp</w:t>
      </w:r>
      <w:proofErr w:type="spellEnd"/>
      <w:r w:rsidRPr="0041423C">
        <w:rPr>
          <w:rFonts w:ascii="Calibri" w:eastAsia="Calibri" w:hAnsi="Calibri" w:cs="Calibri"/>
        </w:rPr>
        <w:t>) * X</w:t>
      </w:r>
    </w:p>
    <w:p w14:paraId="16019E4D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</w:p>
    <w:p w14:paraId="5722AADD" w14:textId="77777777" w:rsidR="0041423C" w:rsidRPr="0041423C" w:rsidRDefault="0041423C" w:rsidP="0041423C">
      <w:pPr>
        <w:spacing w:after="0" w:line="240" w:lineRule="auto"/>
        <w:ind w:left="360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Kriterijų (T) balai apskaičiuojami sudedant atskirų kriterijų (T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>, T</w:t>
      </w:r>
      <w:r w:rsidRPr="0041423C">
        <w:rPr>
          <w:rFonts w:ascii="Calibri" w:eastAsia="Calibri" w:hAnsi="Calibri" w:cs="Calibri"/>
          <w:vertAlign w:val="subscript"/>
        </w:rPr>
        <w:t>2</w:t>
      </w:r>
      <w:r w:rsidRPr="0041423C">
        <w:rPr>
          <w:rFonts w:ascii="Calibri" w:eastAsia="Calibri" w:hAnsi="Calibri" w:cs="Calibri"/>
        </w:rPr>
        <w:t>) balus: </w:t>
      </w:r>
    </w:p>
    <w:p w14:paraId="6801D7A5" w14:textId="77777777" w:rsidR="0041423C" w:rsidRPr="0041423C" w:rsidRDefault="0041423C" w:rsidP="0041423C">
      <w:pPr>
        <w:spacing w:after="0" w:line="240" w:lineRule="auto"/>
        <w:ind w:left="360"/>
        <w:rPr>
          <w:rFonts w:ascii="Calibri" w:eastAsia="Calibri" w:hAnsi="Calibri" w:cs="Calibri"/>
        </w:rPr>
      </w:pPr>
    </w:p>
    <w:p w14:paraId="29BABC58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T= 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> + T</w:t>
      </w:r>
      <w:r w:rsidRPr="0041423C">
        <w:rPr>
          <w:rFonts w:ascii="Calibri" w:eastAsia="Calibri" w:hAnsi="Calibri" w:cs="Calibri"/>
          <w:vertAlign w:val="subscript"/>
        </w:rPr>
        <w:t>2</w:t>
      </w:r>
    </w:p>
    <w:p w14:paraId="7BD848EB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</w:p>
    <w:p w14:paraId="33724E1E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 Kriterijus 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> apskaičiuojamas pagal tokią formulę:</w:t>
      </w:r>
    </w:p>
    <w:p w14:paraId="432B9A5B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7ACD7D81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> = (T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 xml:space="preserve"> min / 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 xml:space="preserve"> p) * Y</w:t>
      </w:r>
      <w:r w:rsidRPr="0041423C">
        <w:rPr>
          <w:rFonts w:ascii="Calibri" w:eastAsia="Calibri" w:hAnsi="Calibri" w:cs="Calibri"/>
          <w:vertAlign w:val="subscript"/>
        </w:rPr>
        <w:t>1</w:t>
      </w:r>
    </w:p>
    <w:p w14:paraId="3854C602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</w:p>
    <w:p w14:paraId="273D1637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kur 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 xml:space="preserve"> min – yra nagrinėjamo kriterijaus mažiausia pasiūlyta vertė, T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 xml:space="preserve"> p – yra nagrinėjamo pasiūlymo skaitinė reikšmė, o Y</w:t>
      </w:r>
      <w:r w:rsidRPr="0041423C">
        <w:rPr>
          <w:rFonts w:ascii="Calibri" w:eastAsia="Calibri" w:hAnsi="Calibri" w:cs="Calibri"/>
          <w:vertAlign w:val="subscript"/>
        </w:rPr>
        <w:t>1</w:t>
      </w:r>
      <w:r w:rsidRPr="0041423C">
        <w:rPr>
          <w:rFonts w:ascii="Calibri" w:eastAsia="Calibri" w:hAnsi="Calibri" w:cs="Calibri"/>
        </w:rPr>
        <w:t> – yra   kriterijaus lyginamasis svoris.</w:t>
      </w:r>
    </w:p>
    <w:p w14:paraId="6D8A0D80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6434D950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Kriterijus T</w:t>
      </w:r>
      <w:r w:rsidRPr="0041423C">
        <w:rPr>
          <w:rFonts w:ascii="Calibri" w:eastAsia="Calibri" w:hAnsi="Calibri" w:cs="Calibri"/>
          <w:vertAlign w:val="subscript"/>
        </w:rPr>
        <w:t>2</w:t>
      </w:r>
      <w:r w:rsidRPr="0041423C">
        <w:rPr>
          <w:rFonts w:ascii="Calibri" w:eastAsia="Calibri" w:hAnsi="Calibri" w:cs="Calibri"/>
        </w:rPr>
        <w:t xml:space="preserve"> apskaičiuojamas tokia tvarka:</w:t>
      </w:r>
    </w:p>
    <w:p w14:paraId="5A81CEF7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- jeigu Tiekėjo siūlomos Prekės turi bent vieną iš nurodytų aplinkosauginių produktų deklaracijų EPD, Tiekėjui skiriamas maksimalus  balų skaičius – 5;</w:t>
      </w:r>
    </w:p>
    <w:p w14:paraId="40EDD211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- jeigu Tiekėjo siūlomos Prekės neturi aplinkosaugines produktų deklaracijos – balai už  kriterijų neskiriami.</w:t>
      </w:r>
    </w:p>
    <w:p w14:paraId="7EA0A512" w14:textId="77777777" w:rsidR="0041423C" w:rsidRPr="0041423C" w:rsidRDefault="0041423C" w:rsidP="0041423C">
      <w:pPr>
        <w:spacing w:after="0" w:line="240" w:lineRule="auto"/>
        <w:ind w:left="567"/>
        <w:jc w:val="both"/>
        <w:rPr>
          <w:rFonts w:ascii="Calibri" w:eastAsia="Calibri" w:hAnsi="Calibri" w:cs="Calibri"/>
        </w:rPr>
      </w:pPr>
    </w:p>
    <w:p w14:paraId="73E9AE01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Ekonomiškai naudingiausiu laikomas pasiūlymas, kurio balų suma yra didžiausia.</w:t>
      </w:r>
    </w:p>
    <w:p w14:paraId="66C54FFA" w14:textId="77777777" w:rsidR="0041423C" w:rsidRPr="0041423C" w:rsidRDefault="0041423C" w:rsidP="0041423C">
      <w:pPr>
        <w:spacing w:after="0" w:line="240" w:lineRule="auto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A9A0E26" w14:textId="77777777" w:rsidR="0041423C" w:rsidRPr="0041423C" w:rsidRDefault="0041423C" w:rsidP="0041423C">
      <w:pPr>
        <w:tabs>
          <w:tab w:val="left" w:pos="5940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3A011BD6" w14:textId="77777777" w:rsidR="0041423C" w:rsidRPr="0041423C" w:rsidRDefault="0041423C" w:rsidP="0041423C">
      <w:pPr>
        <w:pStyle w:val="Sraopastraipa"/>
        <w:spacing w:after="0" w:line="240" w:lineRule="auto"/>
        <w:ind w:left="927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BA8CB" w14:textId="77777777" w:rsidR="00DF0CD4" w:rsidRDefault="00DF0CD4" w:rsidP="00D05666">
      <w:r>
        <w:separator/>
      </w:r>
    </w:p>
  </w:endnote>
  <w:endnote w:type="continuationSeparator" w:id="0">
    <w:p w14:paraId="38E18684" w14:textId="77777777" w:rsidR="00DF0CD4" w:rsidRDefault="00DF0CD4" w:rsidP="00D05666">
      <w:r>
        <w:continuationSeparator/>
      </w:r>
    </w:p>
  </w:endnote>
  <w:endnote w:type="continuationNotice" w:id="1">
    <w:p w14:paraId="6E372F95" w14:textId="77777777" w:rsidR="00DF0CD4" w:rsidRDefault="00DF0C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0C2BC" w14:textId="77777777" w:rsidR="00DF0CD4" w:rsidRDefault="00DF0CD4" w:rsidP="00D05666">
      <w:r>
        <w:separator/>
      </w:r>
    </w:p>
  </w:footnote>
  <w:footnote w:type="continuationSeparator" w:id="0">
    <w:p w14:paraId="09279284" w14:textId="77777777" w:rsidR="00DF0CD4" w:rsidRDefault="00DF0CD4" w:rsidP="00D05666">
      <w:r>
        <w:continuationSeparator/>
      </w:r>
    </w:p>
  </w:footnote>
  <w:footnote w:type="continuationNotice" w:id="1">
    <w:p w14:paraId="1E077320" w14:textId="77777777" w:rsidR="00DF0CD4" w:rsidRDefault="00DF0C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025987593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E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3C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AE6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0CD4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2024-12-16T10:56:00Z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